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D0" w:rsidRDefault="005A547D">
      <w:pPr>
        <w:pStyle w:val="Textkrper"/>
        <w:rPr>
          <w:bCs w:val="0"/>
          <w:sz w:val="24"/>
        </w:rPr>
      </w:pPr>
      <w:r>
        <w:rPr>
          <w:bCs w:val="0"/>
          <w:sz w:val="24"/>
        </w:rPr>
        <w:t>WIKA calibration laboratories now also accredited for electrical measurement parameters</w:t>
      </w:r>
    </w:p>
    <w:p w:rsidR="001616D0" w:rsidRDefault="001616D0">
      <w:pPr>
        <w:pStyle w:val="Textkrper"/>
        <w:rPr>
          <w:b w:val="0"/>
        </w:rPr>
      </w:pPr>
    </w:p>
    <w:p w:rsidR="00671B92" w:rsidRDefault="001616D0" w:rsidP="00513CE0">
      <w:pPr>
        <w:pStyle w:val="Textkrper"/>
      </w:pPr>
      <w:r>
        <w:t xml:space="preserve">Klingenberg, April 2014. </w:t>
      </w:r>
    </w:p>
    <w:p w:rsidR="005727E3" w:rsidRDefault="000F4A3A" w:rsidP="00513CE0">
      <w:pPr>
        <w:pStyle w:val="Textkrper"/>
      </w:pPr>
      <w:r>
        <w:t xml:space="preserve">WIKA extends its manufacturer-independent calibration service. The German </w:t>
      </w:r>
      <w:r w:rsidR="00BD3377">
        <w:t>National Accreditation B</w:t>
      </w:r>
      <w:r>
        <w:t xml:space="preserve">ody (German abbreviation: </w:t>
      </w:r>
      <w:proofErr w:type="spellStart"/>
      <w:r>
        <w:t>DAkkS</w:t>
      </w:r>
      <w:proofErr w:type="spellEnd"/>
      <w:r>
        <w:t>) has now certified that the company's test laboratories have the competence to also calibrate electrical measurement parameters in accordance with DIN ISO/IEC 17025:2005.</w:t>
      </w:r>
    </w:p>
    <w:p w:rsidR="005727E3" w:rsidRPr="005727E3" w:rsidRDefault="005727E3" w:rsidP="00513CE0">
      <w:pPr>
        <w:pStyle w:val="Textkrper"/>
        <w:rPr>
          <w:b w:val="0"/>
        </w:rPr>
      </w:pPr>
    </w:p>
    <w:p w:rsidR="006A4E6D" w:rsidRDefault="006A4E6D" w:rsidP="00513CE0">
      <w:pPr>
        <w:pStyle w:val="Textkrper"/>
        <w:rPr>
          <w:b w:val="0"/>
        </w:rPr>
      </w:pPr>
      <w:r>
        <w:rPr>
          <w:b w:val="0"/>
        </w:rPr>
        <w:t>From now on, WIKA has the right to issue DKD/</w:t>
      </w:r>
      <w:proofErr w:type="spellStart"/>
      <w:r>
        <w:rPr>
          <w:b w:val="0"/>
        </w:rPr>
        <w:t>DAkkS</w:t>
      </w:r>
      <w:proofErr w:type="spellEnd"/>
      <w:r>
        <w:rPr>
          <w:b w:val="0"/>
        </w:rPr>
        <w:t xml:space="preserve"> certificates for DC voltage (0 V to 100 V), direct current (0 mA to 100 mA) and DC resistance (0 Ω to 10 </w:t>
      </w:r>
      <w:proofErr w:type="spellStart"/>
      <w:r>
        <w:rPr>
          <w:b w:val="0"/>
        </w:rPr>
        <w:t>kΩ</w:t>
      </w:r>
      <w:proofErr w:type="spellEnd"/>
      <w:r>
        <w:rPr>
          <w:b w:val="0"/>
        </w:rPr>
        <w:t>). The scope of accreditation for the measurement parameters pressure and temperature was also extended.</w:t>
      </w:r>
    </w:p>
    <w:p w:rsidR="006A4E6D" w:rsidRDefault="006A4E6D" w:rsidP="00513CE0">
      <w:pPr>
        <w:pStyle w:val="Textkrper"/>
        <w:rPr>
          <w:b w:val="0"/>
        </w:rPr>
      </w:pPr>
    </w:p>
    <w:p w:rsidR="00BF565E" w:rsidRPr="00513CE0" w:rsidRDefault="000F50DA" w:rsidP="00513CE0">
      <w:pPr>
        <w:pStyle w:val="Textkrper"/>
        <w:rPr>
          <w:b w:val="0"/>
        </w:rPr>
      </w:pPr>
      <w:r>
        <w:rPr>
          <w:b w:val="0"/>
        </w:rPr>
        <w:t>The WIKA temperature laboratory is the only one so far to be accredited for testing dry-well calibrators up to -55°C. Furthermore, mechanical, direct-indicating and contact resistance thermometers can now be calibrated up to +950°C, base metal thermocouples up to -40°C.</w:t>
      </w:r>
    </w:p>
    <w:p w:rsidR="00BF565E" w:rsidRPr="00513CE0" w:rsidRDefault="00BF565E" w:rsidP="000D60E9">
      <w:pPr>
        <w:rPr>
          <w:sz w:val="22"/>
          <w:szCs w:val="22"/>
        </w:rPr>
      </w:pPr>
    </w:p>
    <w:p w:rsidR="000D60E9" w:rsidRPr="00513CE0" w:rsidRDefault="00DE4A2C" w:rsidP="000D60E9">
      <w:pPr>
        <w:rPr>
          <w:sz w:val="22"/>
          <w:szCs w:val="22"/>
        </w:rPr>
      </w:pPr>
      <w:r>
        <w:rPr>
          <w:sz w:val="22"/>
          <w:szCs w:val="22"/>
        </w:rPr>
        <w:t xml:space="preserve">The new services of the pressure laboratory include the </w:t>
      </w:r>
      <w:proofErr w:type="spellStart"/>
      <w:r>
        <w:rPr>
          <w:sz w:val="22"/>
          <w:szCs w:val="22"/>
        </w:rPr>
        <w:t>DAkkS</w:t>
      </w:r>
      <w:proofErr w:type="spellEnd"/>
      <w:r>
        <w:rPr>
          <w:sz w:val="22"/>
          <w:szCs w:val="22"/>
        </w:rPr>
        <w:t>-conform calibration of differential pressure up to 10 bar, for static pressures up to 250 bar. Tests of overpressure and absolute pressure of up to 8000 bar are now also possible for on-site uses of the WIKA calibration vans.</w:t>
      </w:r>
    </w:p>
    <w:p w:rsidR="001616D0" w:rsidRPr="00513CE0" w:rsidRDefault="001616D0">
      <w:pPr>
        <w:pStyle w:val="Textkrper"/>
        <w:rPr>
          <w:b w:val="0"/>
          <w:sz w:val="20"/>
        </w:rPr>
      </w:pPr>
    </w:p>
    <w:p w:rsidR="001616D0" w:rsidRDefault="001616D0">
      <w:pPr>
        <w:pStyle w:val="Textkrper"/>
        <w:rPr>
          <w:b w:val="0"/>
          <w:sz w:val="20"/>
        </w:rPr>
      </w:pPr>
    </w:p>
    <w:p w:rsidR="001616D0" w:rsidRDefault="00E92F71">
      <w:pPr>
        <w:pStyle w:val="Textkrper"/>
        <w:rPr>
          <w:b w:val="0"/>
          <w:sz w:val="20"/>
        </w:rPr>
      </w:pPr>
      <w:r>
        <w:rPr>
          <w:b w:val="0"/>
          <w:sz w:val="20"/>
        </w:rPr>
        <w:t>Number of characters: 1231</w:t>
      </w:r>
    </w:p>
    <w:p w:rsidR="001616D0" w:rsidRDefault="001616D0">
      <w:pPr>
        <w:rPr>
          <w:rFonts w:cs="Arial"/>
          <w:position w:val="6"/>
        </w:rPr>
      </w:pPr>
      <w:r>
        <w:rPr>
          <w:rFonts w:cs="Arial"/>
          <w:position w:val="6"/>
        </w:rPr>
        <w:t xml:space="preserve">Key word: </w:t>
      </w:r>
      <w:proofErr w:type="spellStart"/>
      <w:r>
        <w:rPr>
          <w:rFonts w:cs="Arial"/>
          <w:position w:val="6"/>
        </w:rPr>
        <w:t>DAkkS</w:t>
      </w:r>
      <w:proofErr w:type="spellEnd"/>
      <w:r>
        <w:rPr>
          <w:rFonts w:cs="Arial"/>
          <w:position w:val="6"/>
        </w:rPr>
        <w:t xml:space="preserve"> accreditations</w:t>
      </w:r>
    </w:p>
    <w:p w:rsidR="001616D0" w:rsidRDefault="001616D0">
      <w:pPr>
        <w:pStyle w:val="Textkrper"/>
        <w:rPr>
          <w:b w:val="0"/>
          <w:sz w:val="20"/>
        </w:rPr>
      </w:pPr>
    </w:p>
    <w:p w:rsidR="001616D0" w:rsidRDefault="001616D0">
      <w:pPr>
        <w:pStyle w:val="Textkrper"/>
        <w:rPr>
          <w:b w:val="0"/>
          <w:sz w:val="20"/>
        </w:rPr>
      </w:pPr>
      <w:bookmarkStart w:id="0" w:name="_GoBack"/>
      <w:bookmarkEnd w:id="0"/>
    </w:p>
    <w:p w:rsidR="001616D0" w:rsidRDefault="001616D0">
      <w:pPr>
        <w:pStyle w:val="Textkrper"/>
        <w:rPr>
          <w:b w:val="0"/>
          <w:sz w:val="20"/>
        </w:rPr>
      </w:pPr>
    </w:p>
    <w:p w:rsidR="001616D0" w:rsidRDefault="001616D0">
      <w:pPr>
        <w:pStyle w:val="Textkrper"/>
        <w:rPr>
          <w:b w:val="0"/>
          <w:sz w:val="20"/>
        </w:rPr>
      </w:pPr>
    </w:p>
    <w:p w:rsidR="00671B92" w:rsidRDefault="00671B92">
      <w:pPr>
        <w:pStyle w:val="Textkrper"/>
        <w:rPr>
          <w:b w:val="0"/>
          <w:sz w:val="20"/>
        </w:rPr>
      </w:pPr>
    </w:p>
    <w:p w:rsidR="00671B92" w:rsidRDefault="00671B92">
      <w:pPr>
        <w:pStyle w:val="Textkrper"/>
        <w:rPr>
          <w:b w:val="0"/>
          <w:sz w:val="20"/>
        </w:rPr>
      </w:pPr>
    </w:p>
    <w:p w:rsidR="001616D0" w:rsidRDefault="001616D0">
      <w:pPr>
        <w:ind w:right="480"/>
        <w:rPr>
          <w:rFonts w:cs="Arial"/>
          <w:b/>
          <w:position w:val="6"/>
        </w:rPr>
      </w:pPr>
    </w:p>
    <w:p w:rsidR="001616D0" w:rsidRDefault="001616D0">
      <w:pPr>
        <w:ind w:right="480"/>
        <w:rPr>
          <w:rFonts w:cs="Arial"/>
          <w:b/>
          <w:position w:val="6"/>
        </w:rPr>
      </w:pPr>
    </w:p>
    <w:p w:rsidR="001616D0" w:rsidRDefault="001616D0">
      <w:r>
        <w:rPr>
          <w:b/>
          <w:bCs/>
        </w:rPr>
        <w:t>Manufacturer:</w:t>
      </w:r>
    </w:p>
    <w:p w:rsidR="001616D0" w:rsidRPr="00C67C74" w:rsidRDefault="001616D0">
      <w:pPr>
        <w:rPr>
          <w:lang w:val="de-DE"/>
        </w:rPr>
      </w:pPr>
      <w:r>
        <w:t xml:space="preserve">WIKA Alexander </w:t>
      </w:r>
      <w:proofErr w:type="spellStart"/>
      <w:r>
        <w:t>Wiegand</w:t>
      </w:r>
      <w:proofErr w:type="spellEnd"/>
      <w:r>
        <w:t xml:space="preserve"> SE &amp; Co. </w:t>
      </w:r>
      <w:r w:rsidRPr="00C67C74">
        <w:rPr>
          <w:lang w:val="de-DE"/>
        </w:rPr>
        <w:t>KG</w:t>
      </w:r>
    </w:p>
    <w:p w:rsidR="001616D0" w:rsidRPr="00C67C74" w:rsidRDefault="001616D0">
      <w:pPr>
        <w:rPr>
          <w:lang w:val="de-DE"/>
        </w:rPr>
      </w:pPr>
      <w:r w:rsidRPr="00C67C74">
        <w:rPr>
          <w:lang w:val="de-DE"/>
        </w:rPr>
        <w:t>Alexander-Wiegand-Straße 30</w:t>
      </w:r>
    </w:p>
    <w:p w:rsidR="001616D0" w:rsidRPr="00C67C74" w:rsidRDefault="001616D0">
      <w:pPr>
        <w:rPr>
          <w:lang w:val="de-DE"/>
        </w:rPr>
      </w:pPr>
      <w:r w:rsidRPr="00C67C74">
        <w:rPr>
          <w:lang w:val="de-DE"/>
        </w:rPr>
        <w:t>63911 Klingenberg/Germany</w:t>
      </w:r>
    </w:p>
    <w:p w:rsidR="001616D0" w:rsidRDefault="001616D0">
      <w:pPr>
        <w:tabs>
          <w:tab w:val="left" w:pos="754"/>
          <w:tab w:val="left" w:pos="993"/>
        </w:tabs>
      </w:pPr>
      <w:r>
        <w:t>Tel. +49 9372 132-0</w:t>
      </w:r>
    </w:p>
    <w:p w:rsidR="001616D0" w:rsidRDefault="001616D0">
      <w:pPr>
        <w:tabs>
          <w:tab w:val="left" w:pos="754"/>
          <w:tab w:val="left" w:pos="993"/>
        </w:tabs>
      </w:pPr>
      <w:r>
        <w:t>Fax: +49 9372 132-406</w:t>
      </w:r>
    </w:p>
    <w:p w:rsidR="001616D0" w:rsidRDefault="001616D0">
      <w:pPr>
        <w:tabs>
          <w:tab w:val="left" w:pos="754"/>
          <w:tab w:val="left" w:pos="993"/>
        </w:tabs>
        <w:rPr>
          <w:u w:val="single"/>
        </w:rPr>
      </w:pPr>
      <w:r>
        <w:t>vertrieb@wika.com</w:t>
      </w:r>
    </w:p>
    <w:p w:rsidR="001616D0" w:rsidRDefault="00E92F71">
      <w:pPr>
        <w:tabs>
          <w:tab w:val="left" w:pos="754"/>
          <w:tab w:val="left" w:pos="993"/>
        </w:tabs>
        <w:rPr>
          <w:rFonts w:ascii="Times New Roman" w:hAnsi="Times New Roman"/>
        </w:rPr>
      </w:pPr>
      <w:hyperlink r:id="rId8" w:history="1">
        <w:r w:rsidR="00BD4951">
          <w:rPr>
            <w:rStyle w:val="Hyperlink"/>
            <w:rFonts w:cs="Arial"/>
          </w:rPr>
          <w:t>www.wika.</w:t>
        </w:r>
        <w:r w:rsidR="00492C2C">
          <w:rPr>
            <w:rStyle w:val="Hyperlink"/>
            <w:rFonts w:cs="Arial"/>
          </w:rPr>
          <w:t>com</w:t>
        </w:r>
      </w:hyperlink>
    </w:p>
    <w:p w:rsidR="001616D0" w:rsidRDefault="001616D0">
      <w:pPr>
        <w:tabs>
          <w:tab w:val="left" w:pos="993"/>
        </w:tabs>
        <w:rPr>
          <w:rFonts w:cs="Arial"/>
          <w:b/>
        </w:rPr>
      </w:pPr>
    </w:p>
    <w:p w:rsidR="001616D0" w:rsidRDefault="001616D0">
      <w:pPr>
        <w:tabs>
          <w:tab w:val="left" w:pos="754"/>
          <w:tab w:val="left" w:pos="993"/>
        </w:tabs>
        <w:rPr>
          <w:rFonts w:cs="Arial"/>
        </w:rPr>
      </w:pPr>
    </w:p>
    <w:p w:rsidR="001616D0" w:rsidRDefault="001616D0">
      <w:pPr>
        <w:rPr>
          <w:color w:val="000000"/>
          <w:szCs w:val="22"/>
        </w:rPr>
      </w:pPr>
      <w:r>
        <w:rPr>
          <w:b/>
        </w:rPr>
        <w:lastRenderedPageBreak/>
        <w:t>WIKA company photograph:</w:t>
      </w:r>
    </w:p>
    <w:p w:rsidR="001616D0" w:rsidRPr="00E92F71" w:rsidRDefault="00E92F71">
      <w:pPr>
        <w:pStyle w:val="Kopfzeile"/>
        <w:tabs>
          <w:tab w:val="clear" w:pos="4536"/>
          <w:tab w:val="clear" w:pos="9072"/>
        </w:tabs>
      </w:pPr>
      <w:r>
        <w:t>WIKA calibration laboratory</w:t>
      </w: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E92F71">
      <w:pPr>
        <w:pStyle w:val="Kopfzeile"/>
        <w:tabs>
          <w:tab w:val="clear" w:pos="4536"/>
          <w:tab w:val="clear" w:pos="9072"/>
        </w:tabs>
        <w:rPr>
          <w:b/>
        </w:rPr>
      </w:pPr>
      <w:r>
        <w:rPr>
          <w:b/>
          <w:noProof/>
          <w:lang w:val="de-DE" w:eastAsia="de-DE"/>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3808800" cy="3254400"/>
            <wp:effectExtent l="0" t="0" r="1270" b="3175"/>
            <wp:wrapTight wrapText="bothSides">
              <wp:wrapPolygon edited="0">
                <wp:start x="0" y="0"/>
                <wp:lineTo x="0" y="21495"/>
                <wp:lineTo x="21499" y="21495"/>
                <wp:lineTo x="2149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0614_Akkreditieru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8800" cy="3254400"/>
                    </a:xfrm>
                    <a:prstGeom prst="rect">
                      <a:avLst/>
                    </a:prstGeom>
                  </pic:spPr>
                </pic:pic>
              </a:graphicData>
            </a:graphic>
            <wp14:sizeRelH relativeFrom="margin">
              <wp14:pctWidth>0</wp14:pctWidth>
            </wp14:sizeRelH>
            <wp14:sizeRelV relativeFrom="margin">
              <wp14:pctHeight>0</wp14:pctHeight>
            </wp14:sizeRelV>
          </wp:anchor>
        </w:drawing>
      </w: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rPr>
          <w:b/>
        </w:rPr>
      </w:pPr>
    </w:p>
    <w:p w:rsidR="001616D0" w:rsidRDefault="001616D0">
      <w:pPr>
        <w:pStyle w:val="Kopfzeile"/>
        <w:tabs>
          <w:tab w:val="clear" w:pos="4536"/>
          <w:tab w:val="clear" w:pos="9072"/>
        </w:tabs>
      </w:pPr>
    </w:p>
    <w:p w:rsidR="001616D0" w:rsidRDefault="001616D0">
      <w:pPr>
        <w:pStyle w:val="Kopfzeile"/>
        <w:tabs>
          <w:tab w:val="clear" w:pos="4536"/>
          <w:tab w:val="clear" w:pos="9072"/>
        </w:tabs>
      </w:pPr>
    </w:p>
    <w:p w:rsidR="001616D0" w:rsidRDefault="001616D0">
      <w:pPr>
        <w:pStyle w:val="Kopfzeile"/>
        <w:tabs>
          <w:tab w:val="clear" w:pos="4536"/>
          <w:tab w:val="clear" w:pos="9072"/>
        </w:tabs>
      </w:pPr>
    </w:p>
    <w:p w:rsidR="001616D0" w:rsidRDefault="001616D0">
      <w:pPr>
        <w:pStyle w:val="Kopfzeile"/>
        <w:tabs>
          <w:tab w:val="clear" w:pos="4536"/>
          <w:tab w:val="clear" w:pos="9072"/>
        </w:tabs>
      </w:pPr>
    </w:p>
    <w:p w:rsidR="001616D0" w:rsidRDefault="001616D0">
      <w:pPr>
        <w:pStyle w:val="Kopfzeile"/>
        <w:tabs>
          <w:tab w:val="clear" w:pos="4536"/>
          <w:tab w:val="clear" w:pos="9072"/>
        </w:tabs>
      </w:pPr>
    </w:p>
    <w:p w:rsidR="001616D0" w:rsidRDefault="001616D0">
      <w:pPr>
        <w:pStyle w:val="Kopfzeile"/>
        <w:tabs>
          <w:tab w:val="clear" w:pos="4536"/>
          <w:tab w:val="clear" w:pos="9072"/>
        </w:tabs>
      </w:pPr>
    </w:p>
    <w:p w:rsidR="001616D0" w:rsidRDefault="001616D0">
      <w:pPr>
        <w:pStyle w:val="Textkrper"/>
        <w:tabs>
          <w:tab w:val="left" w:pos="993"/>
        </w:tabs>
        <w:rPr>
          <w:sz w:val="20"/>
        </w:rPr>
      </w:pPr>
    </w:p>
    <w:p w:rsidR="001616D0" w:rsidRDefault="001616D0">
      <w:pPr>
        <w:tabs>
          <w:tab w:val="left" w:pos="754"/>
          <w:tab w:val="left" w:pos="993"/>
        </w:tabs>
        <w:rPr>
          <w:b/>
        </w:rPr>
      </w:pPr>
      <w:r>
        <w:rPr>
          <w:b/>
        </w:rPr>
        <w:t>Edited by:</w:t>
      </w:r>
    </w:p>
    <w:p w:rsidR="001616D0" w:rsidRPr="00F93ACF" w:rsidRDefault="001616D0">
      <w:pPr>
        <w:tabs>
          <w:tab w:val="left" w:pos="993"/>
        </w:tabs>
        <w:rPr>
          <w:lang w:val="fr-FR"/>
        </w:rPr>
      </w:pPr>
      <w:r>
        <w:t xml:space="preserve">WIKA Alexander </w:t>
      </w:r>
      <w:proofErr w:type="spellStart"/>
      <w:r>
        <w:t>Wiegand</w:t>
      </w:r>
      <w:proofErr w:type="spellEnd"/>
      <w:r>
        <w:t xml:space="preserve"> SE &amp; Co. </w:t>
      </w:r>
      <w:r w:rsidRPr="00C67C74">
        <w:rPr>
          <w:lang w:val="fr-FR"/>
        </w:rPr>
        <w:t>KG</w:t>
      </w:r>
    </w:p>
    <w:p w:rsidR="001616D0" w:rsidRPr="00F93ACF" w:rsidRDefault="001616D0">
      <w:pPr>
        <w:tabs>
          <w:tab w:val="left" w:pos="993"/>
        </w:tabs>
        <w:rPr>
          <w:lang w:val="fr-FR"/>
        </w:rPr>
      </w:pPr>
      <w:r w:rsidRPr="00C67C74">
        <w:rPr>
          <w:lang w:val="fr-FR"/>
        </w:rPr>
        <w:t xml:space="preserve">André </w:t>
      </w:r>
      <w:proofErr w:type="spellStart"/>
      <w:r w:rsidRPr="00C67C74">
        <w:rPr>
          <w:lang w:val="fr-FR"/>
        </w:rPr>
        <w:t>Habel</w:t>
      </w:r>
      <w:proofErr w:type="spellEnd"/>
      <w:r w:rsidRPr="00C67C74">
        <w:rPr>
          <w:lang w:val="fr-FR"/>
        </w:rPr>
        <w:t xml:space="preserve"> Nunes</w:t>
      </w:r>
    </w:p>
    <w:p w:rsidR="001616D0" w:rsidRDefault="001616D0">
      <w:pPr>
        <w:tabs>
          <w:tab w:val="left" w:pos="993"/>
        </w:tabs>
        <w:rPr>
          <w:lang w:val="fr-FR"/>
        </w:rPr>
      </w:pPr>
      <w:r w:rsidRPr="00C67C74">
        <w:rPr>
          <w:lang w:val="fr-FR"/>
        </w:rPr>
        <w:t>Marketing Services</w:t>
      </w:r>
    </w:p>
    <w:p w:rsidR="001616D0" w:rsidRPr="00C67C74" w:rsidRDefault="001616D0">
      <w:pPr>
        <w:rPr>
          <w:lang w:val="de-DE"/>
        </w:rPr>
      </w:pPr>
      <w:r w:rsidRPr="00C67C74">
        <w:rPr>
          <w:lang w:val="de-DE"/>
        </w:rPr>
        <w:t>Alexander-Wiegand-Straße 30</w:t>
      </w:r>
    </w:p>
    <w:p w:rsidR="001616D0" w:rsidRPr="00C67C74" w:rsidRDefault="001616D0">
      <w:pPr>
        <w:rPr>
          <w:lang w:val="de-DE"/>
        </w:rPr>
      </w:pPr>
      <w:r w:rsidRPr="00C67C74">
        <w:rPr>
          <w:lang w:val="de-DE"/>
        </w:rPr>
        <w:t>63911 Klingenberg/Germany</w:t>
      </w:r>
    </w:p>
    <w:p w:rsidR="001616D0" w:rsidRPr="00C67C74" w:rsidRDefault="001616D0">
      <w:pPr>
        <w:rPr>
          <w:lang w:val="de-DE"/>
        </w:rPr>
      </w:pPr>
      <w:r w:rsidRPr="00C67C74">
        <w:rPr>
          <w:lang w:val="de-DE"/>
        </w:rPr>
        <w:t>Tel. +49 9372 132-8010</w:t>
      </w:r>
    </w:p>
    <w:p w:rsidR="001616D0" w:rsidRDefault="001616D0">
      <w:pPr>
        <w:rPr>
          <w:lang w:val="fr-FR"/>
        </w:rPr>
      </w:pPr>
      <w:r w:rsidRPr="00C67C74">
        <w:rPr>
          <w:lang w:val="fr-FR"/>
        </w:rPr>
        <w:t>Fax: +49 9372 132-8008010</w:t>
      </w:r>
    </w:p>
    <w:p w:rsidR="001616D0" w:rsidRDefault="001616D0">
      <w:pPr>
        <w:rPr>
          <w:lang w:val="fr-FR"/>
        </w:rPr>
      </w:pPr>
      <w:r w:rsidRPr="00C67C74">
        <w:rPr>
          <w:lang w:val="fr-FR"/>
        </w:rPr>
        <w:t>andre.habel-nunes@wika.com</w:t>
      </w:r>
    </w:p>
    <w:p w:rsidR="001616D0" w:rsidRPr="00BD4951" w:rsidRDefault="00E92F71">
      <w:hyperlink r:id="rId10" w:history="1">
        <w:r w:rsidR="00BD4951">
          <w:rPr>
            <w:rStyle w:val="Hyperlink"/>
            <w:rFonts w:cs="Arial"/>
          </w:rPr>
          <w:t>www.wika.</w:t>
        </w:r>
        <w:r w:rsidR="00E24E5A">
          <w:rPr>
            <w:rStyle w:val="Hyperlink"/>
            <w:rFonts w:cs="Arial"/>
          </w:rPr>
          <w:t>com</w:t>
        </w:r>
      </w:hyperlink>
    </w:p>
    <w:p w:rsidR="001616D0" w:rsidRPr="00BD4951" w:rsidRDefault="001616D0">
      <w:pPr>
        <w:tabs>
          <w:tab w:val="left" w:pos="567"/>
        </w:tabs>
        <w:ind w:right="480"/>
        <w:rPr>
          <w:rFonts w:cs="Arial"/>
          <w:position w:val="6"/>
        </w:rPr>
      </w:pPr>
    </w:p>
    <w:p w:rsidR="001616D0" w:rsidRPr="00147442" w:rsidRDefault="001616D0" w:rsidP="00147442">
      <w:pPr>
        <w:rPr>
          <w:rFonts w:cs="Arial"/>
        </w:rPr>
      </w:pPr>
      <w:r>
        <w:rPr>
          <w:rFonts w:cs="Arial"/>
        </w:rPr>
        <w:t>WIKA press release 06/2014</w:t>
      </w:r>
    </w:p>
    <w:sectPr w:rsidR="001616D0" w:rsidRPr="00147442">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03" w:rsidRDefault="009A4D03">
      <w:r>
        <w:separator/>
      </w:r>
    </w:p>
  </w:endnote>
  <w:endnote w:type="continuationSeparator" w:id="0">
    <w:p w:rsidR="009A4D03" w:rsidRDefault="009A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03" w:rsidRDefault="009A4D03">
      <w:r>
        <w:separator/>
      </w:r>
    </w:p>
  </w:footnote>
  <w:footnote w:type="continuationSeparator" w:id="0">
    <w:p w:rsidR="009A4D03" w:rsidRDefault="009A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74" w:rsidRDefault="00C67C74" w:rsidP="00C67C74">
    <w:pPr>
      <w:pStyle w:val="Kopfzeile"/>
    </w:pPr>
    <w:r>
      <w:rPr>
        <w:noProof/>
        <w:lang w:val="de-DE" w:eastAsia="de-DE"/>
      </w:rPr>
      <mc:AlternateContent>
        <mc:Choice Requires="wps">
          <w:drawing>
            <wp:anchor distT="0" distB="0" distL="114300" distR="114300" simplePos="0" relativeHeight="251659264" behindDoc="0" locked="0" layoutInCell="0" allowOverlap="1">
              <wp:simplePos x="0" y="0"/>
              <wp:positionH relativeFrom="column">
                <wp:posOffset>-1350645</wp:posOffset>
              </wp:positionH>
              <wp:positionV relativeFrom="paragraph">
                <wp:posOffset>1323975</wp:posOffset>
              </wp:positionV>
              <wp:extent cx="1596390" cy="86499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C74" w:rsidRDefault="00C67C74" w:rsidP="00C67C74">
                          <w:pPr>
                            <w:pStyle w:val="berschrift2"/>
                            <w:jc w:val="center"/>
                            <w:rPr>
                              <w:rFonts w:ascii="Helvetica 75 Bold" w:hAnsi="Helvetica 75 Bold"/>
                              <w:color w:val="C0C0C0"/>
                              <w:sz w:val="136"/>
                            </w:rPr>
                          </w:pPr>
                          <w:r w:rsidRPr="008C47E2">
                            <w:rPr>
                              <w:rFonts w:ascii="Helvetica 75 Bold" w:hAnsi="Helvetica 75 Bold" w:cs="Helvetica 75 Bold"/>
                              <w:color w:val="C0C0C0"/>
                              <w:sz w:val="136"/>
                              <w:szCs w:val="136"/>
                              <w:lang w:val="en-GB"/>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106.35pt;margin-top:104.25pt;width:125.7pt;height:6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" o:allowincell="f" filled="f" stroked="f">
              <v:textbox style="layout-flow:vertical;mso-layout-flow-alt:bottom-to-top">
                <w:txbxContent>
                  <w:p w:rsidR="00C67C74" w:rsidRDefault="00C67C74" w:rsidP="00C67C74">
                    <w:pPr>
                      <w:pStyle w:val="berschrift2"/>
                      <w:jc w:val="center"/>
                      <w:rPr>
                        <w:rFonts w:ascii="Helvetica 75 Bold" w:hAnsi="Helvetica 75 Bold"/>
                        <w:color w:val="C0C0C0"/>
                        <w:sz w:val="136"/>
                      </w:rPr>
                    </w:pPr>
                    <w:r w:rsidRPr="008C47E2">
                      <w:rPr>
                        <w:rFonts w:ascii="Helvetica 75 Bold" w:hAnsi="Helvetica 75 Bold" w:cs="Helvetica 75 Bold"/>
                        <w:color w:val="C0C0C0"/>
                        <w:sz w:val="136"/>
                        <w:szCs w:val="136"/>
                        <w:lang w:val="en-GB"/>
                      </w:rPr>
                      <w:t>press release</w:t>
                    </w:r>
                  </w:p>
                </w:txbxContent>
              </v:textbox>
            </v:shape>
          </w:pict>
        </mc:Fallback>
      </mc:AlternateContent>
    </w:r>
    <w:r>
      <w:rPr>
        <w:noProof/>
        <w:lang w:val="de-DE" w:eastAsia="de-DE"/>
      </w:rPr>
      <mc:AlternateContent>
        <mc:Choice Requires="wps">
          <w:drawing>
            <wp:anchor distT="0" distB="0" distL="114300" distR="114300" simplePos="0" relativeHeight="251660288" behindDoc="0" locked="0" layoutInCell="0" allowOverlap="1">
              <wp:simplePos x="0" y="0"/>
              <wp:positionH relativeFrom="column">
                <wp:posOffset>4223385</wp:posOffset>
              </wp:positionH>
              <wp:positionV relativeFrom="paragraph">
                <wp:posOffset>189865</wp:posOffset>
              </wp:positionV>
              <wp:extent cx="1463040" cy="54864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74" w:rsidRDefault="00C67C74" w:rsidP="00C67C74">
                          <w:pPr>
                            <w:rPr>
                              <w:color w:val="C0C0C0"/>
                            </w:rPr>
                          </w:pPr>
                          <w:r>
                            <w:rPr>
                              <w:noProof/>
                              <w:color w:val="C0C0C0"/>
                              <w:lang w:val="de-DE" w:eastAsia="de-DE"/>
                            </w:rPr>
                            <w:drawing>
                              <wp:inline distT="0" distB="0" distL="0" distR="0" wp14:anchorId="6EE6320C" wp14:editId="101ADBBE">
                                <wp:extent cx="1254760" cy="425450"/>
                                <wp:effectExtent l="0" t="0" r="2540" b="0"/>
                                <wp:docPr id="4" name="Grafik 4"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425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332.55pt;margin-top:14.95pt;width:115.2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" o:allowincell="f" stroked="f">
              <v:textbox>
                <w:txbxContent>
                  <w:p w:rsidR="00C67C74" w:rsidRDefault="00C67C74" w:rsidP="00C67C74">
                    <w:pPr>
                      <w:rPr>
                        <w:color w:val="C0C0C0"/>
                      </w:rPr>
                    </w:pPr>
                    <w:r>
                      <w:rPr>
                        <w:noProof/>
                        <w:color w:val="C0C0C0"/>
                      </w:rPr>
                      <w:drawing>
                        <wp:inline distT="0" distB="0" distL="0" distR="0" wp14:anchorId="6EE6320C" wp14:editId="101ADBBE">
                          <wp:extent cx="1254760" cy="425450"/>
                          <wp:effectExtent l="0" t="0" r="2540" b="0"/>
                          <wp:docPr id="4" name="Grafik 4"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4760" cy="425450"/>
                                  </a:xfrm>
                                  <a:prstGeom prst="rect">
                                    <a:avLst/>
                                  </a:prstGeom>
                                  <a:noFill/>
                                  <a:ln>
                                    <a:noFill/>
                                  </a:ln>
                                </pic:spPr>
                              </pic:pic>
                            </a:graphicData>
                          </a:graphic>
                        </wp:inline>
                      </w:drawing>
                    </w:r>
                  </w:p>
                </w:txbxContent>
              </v:textbox>
            </v:shape>
          </w:pict>
        </mc:Fallback>
      </mc:AlternateContent>
    </w:r>
  </w:p>
  <w:p w:rsidR="001616D0" w:rsidRPr="00C67C74" w:rsidRDefault="001616D0" w:rsidP="00C67C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AF"/>
    <w:rsid w:val="00031DCA"/>
    <w:rsid w:val="00062DE0"/>
    <w:rsid w:val="000D60E9"/>
    <w:rsid w:val="000F4A3A"/>
    <w:rsid w:val="000F50DA"/>
    <w:rsid w:val="00147442"/>
    <w:rsid w:val="001616D0"/>
    <w:rsid w:val="00245B0D"/>
    <w:rsid w:val="00252463"/>
    <w:rsid w:val="00256578"/>
    <w:rsid w:val="002D14AF"/>
    <w:rsid w:val="002D4D1D"/>
    <w:rsid w:val="0030016F"/>
    <w:rsid w:val="00323324"/>
    <w:rsid w:val="00345C9C"/>
    <w:rsid w:val="003765D4"/>
    <w:rsid w:val="0038447C"/>
    <w:rsid w:val="003D7CAD"/>
    <w:rsid w:val="0046140B"/>
    <w:rsid w:val="00492C2C"/>
    <w:rsid w:val="004A7440"/>
    <w:rsid w:val="00513CE0"/>
    <w:rsid w:val="00553205"/>
    <w:rsid w:val="005727E3"/>
    <w:rsid w:val="00593765"/>
    <w:rsid w:val="005A46A1"/>
    <w:rsid w:val="005A547D"/>
    <w:rsid w:val="005E1E44"/>
    <w:rsid w:val="006676EC"/>
    <w:rsid w:val="00671B92"/>
    <w:rsid w:val="006725E4"/>
    <w:rsid w:val="006A4E6D"/>
    <w:rsid w:val="007D27E9"/>
    <w:rsid w:val="007E1052"/>
    <w:rsid w:val="007E5EAA"/>
    <w:rsid w:val="00822AB0"/>
    <w:rsid w:val="00825AC0"/>
    <w:rsid w:val="008672A9"/>
    <w:rsid w:val="0096789D"/>
    <w:rsid w:val="009A4D03"/>
    <w:rsid w:val="009E28A1"/>
    <w:rsid w:val="00AA4B2B"/>
    <w:rsid w:val="00AE3F0F"/>
    <w:rsid w:val="00AF0581"/>
    <w:rsid w:val="00B403C2"/>
    <w:rsid w:val="00BD3377"/>
    <w:rsid w:val="00BD4951"/>
    <w:rsid w:val="00BF565E"/>
    <w:rsid w:val="00C25849"/>
    <w:rsid w:val="00C67C74"/>
    <w:rsid w:val="00C80728"/>
    <w:rsid w:val="00D25C7F"/>
    <w:rsid w:val="00D661FF"/>
    <w:rsid w:val="00DD4A39"/>
    <w:rsid w:val="00DE4A2C"/>
    <w:rsid w:val="00E1768F"/>
    <w:rsid w:val="00E24E5A"/>
    <w:rsid w:val="00E54DA7"/>
    <w:rsid w:val="00E92F71"/>
    <w:rsid w:val="00F93ACF"/>
    <w:rsid w:val="00FA4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IntensiveHervorhebung">
    <w:name w:val="Intense Emphasis"/>
    <w:uiPriority w:val="21"/>
    <w:qFormat/>
    <w:rsid w:val="00D25C7F"/>
    <w:rPr>
      <w:b/>
      <w:bCs/>
      <w:i/>
      <w:iCs/>
      <w:color w:val="4F81BD"/>
    </w:rPr>
  </w:style>
  <w:style w:type="character" w:styleId="Kommentarzeichen">
    <w:name w:val="annotation reference"/>
    <w:uiPriority w:val="99"/>
    <w:semiHidden/>
    <w:unhideWhenUsed/>
    <w:rsid w:val="008672A9"/>
    <w:rPr>
      <w:sz w:val="16"/>
      <w:szCs w:val="16"/>
    </w:rPr>
  </w:style>
  <w:style w:type="paragraph" w:styleId="Kommentartext">
    <w:name w:val="annotation text"/>
    <w:basedOn w:val="Standard"/>
    <w:link w:val="KommentartextZchn"/>
    <w:uiPriority w:val="99"/>
    <w:semiHidden/>
    <w:unhideWhenUsed/>
    <w:rsid w:val="008672A9"/>
  </w:style>
  <w:style w:type="character" w:customStyle="1" w:styleId="KommentartextZchn">
    <w:name w:val="Kommentartext Zchn"/>
    <w:link w:val="Kommentartext"/>
    <w:uiPriority w:val="99"/>
    <w:semiHidden/>
    <w:rsid w:val="008672A9"/>
    <w:rPr>
      <w:rFonts w:ascii="Arial" w:hAnsi="Arial"/>
    </w:rPr>
  </w:style>
  <w:style w:type="paragraph" w:styleId="Kommentarthema">
    <w:name w:val="annotation subject"/>
    <w:basedOn w:val="Kommentartext"/>
    <w:next w:val="Kommentartext"/>
    <w:link w:val="KommentarthemaZchn"/>
    <w:uiPriority w:val="99"/>
    <w:semiHidden/>
    <w:unhideWhenUsed/>
    <w:rsid w:val="008672A9"/>
    <w:rPr>
      <w:b/>
      <w:bCs/>
    </w:rPr>
  </w:style>
  <w:style w:type="character" w:customStyle="1" w:styleId="KommentarthemaZchn">
    <w:name w:val="Kommentarthema Zchn"/>
    <w:link w:val="Kommentarthema"/>
    <w:uiPriority w:val="99"/>
    <w:semiHidden/>
    <w:rsid w:val="008672A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IntensiveHervorhebung">
    <w:name w:val="Intense Emphasis"/>
    <w:uiPriority w:val="21"/>
    <w:qFormat/>
    <w:rsid w:val="00D25C7F"/>
    <w:rPr>
      <w:b/>
      <w:bCs/>
      <w:i/>
      <w:iCs/>
      <w:color w:val="4F81BD"/>
    </w:rPr>
  </w:style>
  <w:style w:type="character" w:styleId="Kommentarzeichen">
    <w:name w:val="annotation reference"/>
    <w:uiPriority w:val="99"/>
    <w:semiHidden/>
    <w:unhideWhenUsed/>
    <w:rsid w:val="008672A9"/>
    <w:rPr>
      <w:sz w:val="16"/>
      <w:szCs w:val="16"/>
    </w:rPr>
  </w:style>
  <w:style w:type="paragraph" w:styleId="Kommentartext">
    <w:name w:val="annotation text"/>
    <w:basedOn w:val="Standard"/>
    <w:link w:val="KommentartextZchn"/>
    <w:uiPriority w:val="99"/>
    <w:semiHidden/>
    <w:unhideWhenUsed/>
    <w:rsid w:val="008672A9"/>
  </w:style>
  <w:style w:type="character" w:customStyle="1" w:styleId="KommentartextZchn">
    <w:name w:val="Kommentartext Zchn"/>
    <w:link w:val="Kommentartext"/>
    <w:uiPriority w:val="99"/>
    <w:semiHidden/>
    <w:rsid w:val="008672A9"/>
    <w:rPr>
      <w:rFonts w:ascii="Arial" w:hAnsi="Arial"/>
    </w:rPr>
  </w:style>
  <w:style w:type="paragraph" w:styleId="Kommentarthema">
    <w:name w:val="annotation subject"/>
    <w:basedOn w:val="Kommentartext"/>
    <w:next w:val="Kommentartext"/>
    <w:link w:val="KommentarthemaZchn"/>
    <w:uiPriority w:val="99"/>
    <w:semiHidden/>
    <w:unhideWhenUsed/>
    <w:rsid w:val="008672A9"/>
    <w:rPr>
      <w:b/>
      <w:bCs/>
    </w:rPr>
  </w:style>
  <w:style w:type="character" w:customStyle="1" w:styleId="KommentarthemaZchn">
    <w:name w:val="Kommentarthema Zchn"/>
    <w:link w:val="Kommentarthema"/>
    <w:uiPriority w:val="99"/>
    <w:semiHidden/>
    <w:rsid w:val="008672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ka.d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3E7B-7258-4414-9645-F236BDAC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Differenzdruckmessgeräte:</vt:lpstr>
    </vt:vector>
  </TitlesOfParts>
  <Company>WIKA Alexander Wiegand GmbH &amp; Co.</Company>
  <LinksUpToDate>false</LinksUpToDate>
  <CharactersWithSpaces>1898</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3</cp:revision>
  <cp:lastPrinted>2008-02-12T06:25:00Z</cp:lastPrinted>
  <dcterms:created xsi:type="dcterms:W3CDTF">2014-04-16T08:43:00Z</dcterms:created>
  <dcterms:modified xsi:type="dcterms:W3CDTF">2014-04-16T08:46:00Z</dcterms:modified>
</cp:coreProperties>
</file>